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1868FF3C" w:rsidR="000F7C7C" w:rsidRPr="00DF7C15" w:rsidRDefault="00242627" w:rsidP="00492D11">
      <w:pPr>
        <w:spacing w:line="252" w:lineRule="auto"/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</w:pP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EIGEN</w:t>
      </w:r>
      <w:r w:rsidR="00A1287B"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 xml:space="preserve">ERKLÄRUNG </w:t>
      </w: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Zu Unteraufträgen und Eignungsleihe</w:t>
      </w:r>
    </w:p>
    <w:p w14:paraId="74F82513" w14:textId="537AB82A" w:rsidR="00D5290C" w:rsidRPr="005D3630" w:rsidRDefault="00242627" w:rsidP="00492D11">
      <w:pPr>
        <w:spacing w:after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bei Inanspruchnahme der Kapazitäten eines anderen Unternehmens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421B0ABF" w:rsidR="002F779A" w:rsidRPr="005D3630" w:rsidRDefault="002F779A" w:rsidP="009052C1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Bewerber / B</w:t>
            </w:r>
            <w:r w:rsidR="009052C1" w:rsidRPr="005D3630">
              <w:rPr>
                <w:rFonts w:cs="Arial"/>
                <w:color w:val="000000"/>
                <w:szCs w:val="20"/>
              </w:rPr>
              <w:t>ewerber</w:t>
            </w:r>
            <w:r w:rsidRPr="005D3630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5D3630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02AC1C1" w14:textId="6EB34A41" w:rsidR="00242627" w:rsidRPr="005D3630" w:rsidRDefault="00242627" w:rsidP="003975FA">
      <w:pPr>
        <w:spacing w:before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5D3630" w:rsidRDefault="00000000" w:rsidP="005042A8">
      <w:pPr>
        <w:tabs>
          <w:tab w:val="left" w:pos="851"/>
          <w:tab w:val="right" w:pos="7938"/>
        </w:tabs>
        <w:spacing w:before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5D3630">
        <w:rPr>
          <w:color w:val="000000"/>
        </w:rPr>
        <w:tab/>
        <w:t xml:space="preserve">für die Durchführung folgender Teile des </w:t>
      </w:r>
      <w:r w:rsidR="008608AD" w:rsidRPr="005D3630">
        <w:rPr>
          <w:color w:val="000000"/>
        </w:rPr>
        <w:t>Auftrags (Unterauftrag nach § 36 VgV)</w:t>
      </w:r>
    </w:p>
    <w:p w14:paraId="1473D959" w14:textId="108F08FB" w:rsidR="002B6F52" w:rsidRPr="005D3630" w:rsidRDefault="00000000" w:rsidP="005042A8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5D3630">
        <w:rPr>
          <w:color w:val="000000"/>
        </w:rPr>
        <w:tab/>
        <w:t>für die Erfüllung folgender Eignungskriterien (Eignungsleihe nach § 47 VgV)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5D3630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D0681F6" w14:textId="042A8BCF" w:rsidR="007C6800" w:rsidRPr="005D3630" w:rsidRDefault="007627F3" w:rsidP="00492D11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r w:rsidRPr="005D3630">
        <w:rPr>
          <w:color w:val="000000"/>
        </w:rPr>
        <w:t xml:space="preserve">die Kapazitäten des nachfolgend benannten </w:t>
      </w:r>
      <w:r w:rsidR="009E0AF8" w:rsidRPr="005D3630">
        <w:rPr>
          <w:color w:val="000000"/>
        </w:rPr>
        <w:t>Unternehmens in Anspruch: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5D3630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DEA01E5" w14:textId="77777777" w:rsidR="009E0AF8" w:rsidRPr="005D3630" w:rsidRDefault="009E0AF8" w:rsidP="00A27FD0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5D3630" w:rsidRDefault="009E0AF8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 xml:space="preserve">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 Leistung erbringt</w:t>
      </w:r>
      <w:r w:rsidR="006604E2" w:rsidRPr="005D3630">
        <w:rPr>
          <w:color w:val="000000"/>
          <w:sz w:val="16"/>
          <w:szCs w:val="16"/>
        </w:rPr>
        <w:t xml:space="preserve"> </w:t>
      </w:r>
      <w:r w:rsidRPr="005D3630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>Hauptauftragnehmer erbringen wird.</w:t>
      </w:r>
    </w:p>
    <w:p w14:paraId="54B2AAB3" w14:textId="3BC8218B" w:rsidR="006604E2" w:rsidRPr="00492D11" w:rsidRDefault="006604E2" w:rsidP="00492D11">
      <w:pPr>
        <w:numPr>
          <w:ilvl w:val="0"/>
          <w:numId w:val="4"/>
        </w:numPr>
        <w:spacing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5D3630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6F38802C" w:rsidR="006604E2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 xml:space="preserve">Unterschrift </w:t>
            </w:r>
            <w:r w:rsidR="005D3630" w:rsidRPr="005D3630">
              <w:rPr>
                <w:rFonts w:cs="Arial"/>
                <w:color w:val="000000"/>
                <w:szCs w:val="20"/>
              </w:rPr>
              <w:t xml:space="preserve">in Textform §126b BGB, </w:t>
            </w:r>
            <w:r w:rsidRPr="005D3630">
              <w:rPr>
                <w:rFonts w:cs="Arial"/>
                <w:color w:val="000000"/>
                <w:szCs w:val="20"/>
              </w:rPr>
              <w:t>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EE4B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45EF82F" w14:textId="77777777" w:rsidR="00030312" w:rsidRDefault="00030312">
      <w:r>
        <w:separator/>
      </w:r>
    </w:p>
  </w:endnote>
  <w:endnote w:type="continuationSeparator" w:id="0">
    <w:p w14:paraId="729DD73B" w14:textId="77777777" w:rsidR="00030312" w:rsidRDefault="0003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7ACEC0D9" w:rsidR="000B1D12" w:rsidRPr="001E0C04" w:rsidRDefault="002D129C" w:rsidP="001E0C04">
    <w:pPr>
      <w:pStyle w:val="Kopfzeile"/>
      <w:ind w:left="1134"/>
      <w:jc w:val="right"/>
      <w:rPr>
        <w:szCs w:val="20"/>
      </w:rPr>
    </w:pPr>
    <w:r w:rsidRPr="002D129C"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 w:rsidRPr="002D129C"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2459F" w14:textId="4D5BE6F8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24A5">
      <w:rPr>
        <w:noProof/>
        <w:sz w:val="16"/>
        <w:szCs w:val="16"/>
      </w:rPr>
      <w:t>Anlage T.2_2148_VgV TWP GS Schutterwald_Unterauftrag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6144E85" w14:textId="77777777" w:rsidR="00030312" w:rsidRDefault="00030312">
      <w:r>
        <w:separator/>
      </w:r>
    </w:p>
  </w:footnote>
  <w:footnote w:type="continuationSeparator" w:id="0">
    <w:p w14:paraId="3B7D32D3" w14:textId="77777777" w:rsidR="00030312" w:rsidRDefault="0003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AA3937C" w14:textId="480073AC" w:rsidR="00A24663" w:rsidRPr="005D3630" w:rsidRDefault="00A24663" w:rsidP="00870BB6">
    <w:pPr>
      <w:pStyle w:val="Kopfzeile"/>
      <w:spacing w:line="252" w:lineRule="auto"/>
      <w:ind w:firstLine="0"/>
      <w:jc w:val="left"/>
      <w:rPr>
        <w:color w:val="000000"/>
        <w:szCs w:val="20"/>
      </w:rPr>
    </w:pPr>
    <w:r w:rsidRPr="005D3630">
      <w:rPr>
        <w:color w:val="000000"/>
        <w:szCs w:val="20"/>
      </w:rPr>
      <w:t>Verhandlungsverfahren (§ 17 VgV) für Objektplanungsleistungen Gebäude und Innenräume</w:t>
    </w:r>
  </w:p>
  <w:p w14:paraId="41971259" w14:textId="25ADAC25" w:rsidR="00EE4BBB" w:rsidRDefault="00EE4BBB" w:rsidP="00870BB6">
    <w:pPr>
      <w:spacing w:line="252" w:lineRule="auto"/>
      <w:rPr>
        <w:color w:val="000000" w:themeColor="text1"/>
      </w:rPr>
    </w:pPr>
    <w:r>
      <w:t>Feuerwehrgerätehaus Nord</w:t>
    </w:r>
    <w:r w:rsidRPr="00C124D2">
      <w:t xml:space="preserve">   |   </w:t>
    </w:r>
    <w:r w:rsidRPr="00531C9E">
      <w:rPr>
        <w:color w:val="000000" w:themeColor="text1"/>
      </w:rPr>
      <w:t>Stadt Müllheim</w:t>
    </w:r>
  </w:p>
  <w:p w14:paraId="12E98431" w14:textId="77777777" w:rsidR="001E0C04" w:rsidRPr="005D3630" w:rsidRDefault="001E0C04" w:rsidP="00870BB6">
    <w:pPr>
      <w:pStyle w:val="Kopfzeile"/>
      <w:spacing w:line="252" w:lineRule="auto"/>
      <w:ind w:firstLine="0"/>
      <w:jc w:val="left"/>
      <w:rPr>
        <w:szCs w:val="20"/>
      </w:rPr>
    </w:pPr>
  </w:p>
  <w:p w14:paraId="21CEF3DB" w14:textId="1B6DEFA1" w:rsidR="00357211" w:rsidRPr="00DF7C15" w:rsidRDefault="00357211" w:rsidP="00870BB6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DF7C15">
      <w:rPr>
        <w:rFonts w:ascii="Avenir Next Condensed Demi Bold" w:hAnsi="Avenir Next Condensed Demi Bold"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0312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24A5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129C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AFD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5FA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11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2A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15F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630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97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0BB6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52C1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278D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663"/>
    <w:rsid w:val="00A24AF5"/>
    <w:rsid w:val="00A25A60"/>
    <w:rsid w:val="00A27FD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591E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DF7C15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133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BBB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DE1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2AC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2D11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274</cp:revision>
  <cp:lastPrinted>2025-06-16T10:37:00Z</cp:lastPrinted>
  <dcterms:created xsi:type="dcterms:W3CDTF">2018-11-15T13:12:00Z</dcterms:created>
  <dcterms:modified xsi:type="dcterms:W3CDTF">2026-06-23T07:36:00Z</dcterms:modified>
</cp:coreProperties>
</file>